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Cambria" w:hAnsi="Cambria" w:cs="Garamond" w:asciiTheme="majorHAnsi" w:hAnsiTheme="majorHAnsi"/>
          <w:sz w:val="22"/>
          <w:szCs w:val="22"/>
        </w:rPr>
      </w:pPr>
      <w:r>
        <w:drawing>
          <wp:anchor behindDoc="0" distT="0" distB="0" distL="114935" distR="0" simplePos="0" locked="0" layoutInCell="0" allowOverlap="1" relativeHeight="2">
            <wp:simplePos x="0" y="0"/>
            <wp:positionH relativeFrom="column">
              <wp:posOffset>3070860</wp:posOffset>
            </wp:positionH>
            <wp:positionV relativeFrom="paragraph">
              <wp:posOffset>-168275</wp:posOffset>
            </wp:positionV>
            <wp:extent cx="3068955" cy="497205"/>
            <wp:effectExtent l="0" t="0" r="0" b="0"/>
            <wp:wrapSquare wrapText="bothSides"/>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5" t="-32" r="-5" b="-32"/>
                    <a:stretch>
                      <a:fillRect/>
                    </a:stretch>
                  </pic:blipFill>
                  <pic:spPr bwMode="auto">
                    <a:xfrm>
                      <a:off x="0" y="0"/>
                      <a:ext cx="3068955" cy="497205"/>
                    </a:xfrm>
                    <a:prstGeom prst="rect">
                      <a:avLst/>
                    </a:prstGeom>
                  </pic:spPr>
                </pic:pic>
              </a:graphicData>
            </a:graphic>
          </wp:anchor>
        </w:drawing>
        <w:drawing>
          <wp:anchor behindDoc="0" distT="0" distB="0" distL="0" distR="0" simplePos="0" locked="0" layoutInCell="0" allowOverlap="1" relativeHeight="3">
            <wp:simplePos x="0" y="0"/>
            <wp:positionH relativeFrom="column">
              <wp:posOffset>32385</wp:posOffset>
            </wp:positionH>
            <wp:positionV relativeFrom="paragraph">
              <wp:posOffset>-162560</wp:posOffset>
            </wp:positionV>
            <wp:extent cx="1560195" cy="725170"/>
            <wp:effectExtent l="0" t="0" r="0" b="0"/>
            <wp:wrapTopAndBottom/>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3"/>
                    <a:srcRect l="-7" t="-14" r="-7" b="-14"/>
                    <a:stretch>
                      <a:fillRect/>
                    </a:stretch>
                  </pic:blipFill>
                  <pic:spPr bwMode="auto">
                    <a:xfrm>
                      <a:off x="0" y="0"/>
                      <a:ext cx="1560195" cy="725170"/>
                    </a:xfrm>
                    <a:prstGeom prst="rect">
                      <a:avLst/>
                    </a:prstGeom>
                  </pic:spPr>
                </pic:pic>
              </a:graphicData>
            </a:graphic>
          </wp:anchor>
        </w:drawing>
      </w:r>
      <w:r>
        <w:rPr>
          <w:rFonts w:cs="Garamond" w:ascii="Cambria" w:hAnsi="Cambria" w:asciiTheme="majorHAnsi" w:hAnsiTheme="majorHAnsi"/>
          <w:sz w:val="22"/>
          <w:szCs w:val="22"/>
        </w:rPr>
        <w:t>Chri</w:t>
      </w:r>
      <w:r>
        <w:rPr>
          <w:rFonts w:cs="Garamond" w:ascii="Cambria" w:hAnsi="Cambria" w:asciiTheme="majorHAnsi" w:hAnsiTheme="majorHAnsi"/>
          <w:sz w:val="22"/>
          <w:szCs w:val="22"/>
        </w:rPr>
        <w:t>stoph König - Violine, Viola</w:t>
      </w:r>
    </w:p>
    <w:p>
      <w:pPr>
        <w:pStyle w:val="Normal"/>
        <w:jc w:val="both"/>
        <w:rPr>
          <w:rFonts w:ascii="Cambria" w:hAnsi="Cambria" w:cs="Garamond" w:asciiTheme="majorHAnsi" w:hAnsiTheme="majorHAnsi"/>
          <w:sz w:val="22"/>
          <w:szCs w:val="22"/>
        </w:rPr>
      </w:pPr>
      <w:r>
        <w:rPr>
          <w:rFonts w:cs="Garamond" w:ascii="Cambria" w:hAnsi="Cambria" w:asciiTheme="majorHAnsi" w:hAnsiTheme="majorHAnsi"/>
          <w:sz w:val="22"/>
          <w:szCs w:val="22"/>
        </w:rPr>
        <w:t>Maurice Maurer - Violine</w:t>
      </w:r>
    </w:p>
    <w:p>
      <w:pPr>
        <w:pStyle w:val="Normal"/>
        <w:jc w:val="both"/>
        <w:rPr>
          <w:rFonts w:ascii="Cambria" w:hAnsi="Cambria" w:cs="Garamond" w:asciiTheme="majorHAnsi" w:hAnsiTheme="majorHAnsi"/>
          <w:sz w:val="22"/>
          <w:szCs w:val="22"/>
        </w:rPr>
      </w:pPr>
      <w:r>
        <w:rPr>
          <w:rFonts w:cs="Garamond" w:ascii="Cambria" w:hAnsi="Cambria" w:asciiTheme="majorHAnsi" w:hAnsiTheme="majorHAnsi"/>
          <w:sz w:val="22"/>
          <w:szCs w:val="22"/>
        </w:rPr>
        <w:t>Miroslav Nisic - Akkordeon</w:t>
      </w:r>
    </w:p>
    <w:p>
      <w:pPr>
        <w:pStyle w:val="Normal"/>
        <w:jc w:val="both"/>
        <w:rPr>
          <w:rFonts w:ascii="Cambria" w:hAnsi="Cambria" w:cs="Garamond" w:asciiTheme="majorHAnsi" w:hAnsiTheme="majorHAnsi"/>
          <w:sz w:val="22"/>
          <w:szCs w:val="22"/>
        </w:rPr>
      </w:pPr>
      <w:r>
        <w:rPr>
          <w:rFonts w:cs="Garamond" w:ascii="Cambria" w:hAnsi="Cambria" w:asciiTheme="majorHAnsi" w:hAnsiTheme="majorHAnsi"/>
          <w:sz w:val="22"/>
          <w:szCs w:val="22"/>
        </w:rPr>
        <w:t>Jakob Kühnemann - Kontrabass</w:t>
      </w:r>
    </w:p>
    <w:p>
      <w:pPr>
        <w:pStyle w:val="Normal"/>
        <w:jc w:val="both"/>
        <w:rPr>
          <w:rFonts w:ascii="Cambria" w:hAnsi="Cambria" w:cs="Garamond" w:asciiTheme="majorHAnsi" w:hAnsiTheme="majorHAnsi"/>
          <w:sz w:val="22"/>
          <w:szCs w:val="22"/>
        </w:rPr>
      </w:pPr>
      <w:r>
        <w:rPr>
          <w:rFonts w:cs="Garamond" w:ascii="Cambria" w:hAnsi="Cambria"/>
          <w:sz w:val="22"/>
          <w:szCs w:val="22"/>
        </w:rPr>
      </w:r>
    </w:p>
    <w:p>
      <w:pPr>
        <w:pStyle w:val="Normal"/>
        <w:jc w:val="both"/>
        <w:rPr>
          <w:rFonts w:ascii="Cambria" w:hAnsi="Cambria" w:cs="Garamond" w:asciiTheme="majorHAnsi" w:hAnsiTheme="majorHAnsi"/>
          <w:sz w:val="22"/>
          <w:szCs w:val="22"/>
        </w:rPr>
      </w:pPr>
      <w:r>
        <w:rPr>
          <w:rFonts w:cs="Garamond" w:ascii="Cambria" w:hAnsi="Cambria" w:asciiTheme="majorHAnsi" w:hAnsiTheme="majorHAnsi"/>
          <w:sz w:val="22"/>
          <w:szCs w:val="22"/>
        </w:rPr>
        <w:t>Ein virtuoser klassischer Violinist mit Vorliebe für osteuropäische Musik, ein Jazzgeiger mit Punkrock-Erfahrung, ein meisterhaft improvisierender Akkordeonist mit Balkan-Sound im Blut und ein</w:t>
      </w:r>
      <w:r>
        <w:rPr>
          <w:rFonts w:cs="Garamond" w:ascii="Cambria" w:hAnsi="Cambria" w:asciiTheme="majorHAnsi" w:hAnsiTheme="majorHAnsi"/>
          <w:sz w:val="22"/>
          <w:szCs w:val="22"/>
        </w:rPr>
        <w:t xml:space="preserve">em jungen </w:t>
      </w:r>
      <w:r>
        <w:rPr>
          <w:rFonts w:cs="Garamond" w:ascii="Cambria" w:hAnsi="Cambria" w:asciiTheme="majorHAnsi" w:hAnsiTheme="majorHAnsi"/>
          <w:sz w:val="22"/>
          <w:szCs w:val="22"/>
        </w:rPr>
        <w:t>Bassist</w:t>
      </w:r>
      <w:r>
        <w:rPr>
          <w:rFonts w:cs="Garamond" w:ascii="Cambria" w:hAnsi="Cambria" w:asciiTheme="majorHAnsi" w:hAnsiTheme="majorHAnsi"/>
          <w:sz w:val="22"/>
          <w:szCs w:val="22"/>
        </w:rPr>
        <w:t>en</w:t>
      </w:r>
      <w:r>
        <w:rPr>
          <w:rFonts w:cs="Garamond" w:ascii="Cambria" w:hAnsi="Cambria" w:asciiTheme="majorHAnsi" w:hAnsiTheme="majorHAnsi"/>
          <w:sz w:val="22"/>
          <w:szCs w:val="22"/>
        </w:rPr>
        <w:t>, de</w:t>
      </w:r>
      <w:r>
        <w:rPr>
          <w:rFonts w:cs="Garamond" w:ascii="Cambria" w:hAnsi="Cambria" w:asciiTheme="majorHAnsi" w:hAnsiTheme="majorHAnsi"/>
          <w:sz w:val="22"/>
          <w:szCs w:val="22"/>
        </w:rPr>
        <w:t xml:space="preserve">r mehrere nationale und internationale Jazzpreise gewann. </w:t>
      </w:r>
    </w:p>
    <w:p>
      <w:pPr>
        <w:pStyle w:val="Normal"/>
        <w:jc w:val="both"/>
        <w:rPr>
          <w:rFonts w:ascii="Cambria" w:hAnsi="Cambria" w:cs="Garamond" w:asciiTheme="majorHAnsi" w:hAnsiTheme="majorHAnsi"/>
          <w:sz w:val="22"/>
          <w:szCs w:val="22"/>
        </w:rPr>
      </w:pPr>
      <w:r>
        <w:rPr>
          <w:rFonts w:cs="Garamond" w:ascii="Cambria" w:hAnsi="Cambria"/>
          <w:sz w:val="22"/>
          <w:szCs w:val="22"/>
        </w:rPr>
      </w:r>
    </w:p>
    <w:p>
      <w:pPr>
        <w:pStyle w:val="Normal"/>
        <w:jc w:val="both"/>
        <w:rPr>
          <w:rFonts w:ascii="Cambria" w:hAnsi="Cambria" w:cs="Garamond" w:asciiTheme="majorHAnsi" w:hAnsiTheme="majorHAnsi"/>
          <w:sz w:val="22"/>
          <w:szCs w:val="22"/>
        </w:rPr>
      </w:pPr>
      <w:r>
        <w:rPr>
          <w:rFonts w:cs="Garamond" w:ascii="Cambria" w:hAnsi="Cambria" w:asciiTheme="majorHAnsi" w:hAnsiTheme="majorHAnsi"/>
          <w:sz w:val="22"/>
          <w:szCs w:val="22"/>
        </w:rPr>
        <w:t>Vier Musiker, wie sie unterschiedlicher nicht sein könnten, stürzen sich 2007 in das Abenteuer, gemeinsam zu musizieren. Am Anfang steht vor allem die pure Spielfreude im Vordergrund - und sie überträgt sich mühelos auf jedes Publikum. Über die Jahre gemeinsamen Musizieren beeinflussen sich die Vier gegenseitig, die unterschiedlichen stilistischen Schwerpunkte wachsen zu einem eigenen Sound zusammen, der sich virtuos schillernd zwischen Klassik, Jazz, Balkan- und Popmusik bewegt.</w:t>
      </w:r>
    </w:p>
    <w:p>
      <w:pPr>
        <w:pStyle w:val="Normal"/>
        <w:jc w:val="both"/>
        <w:rPr>
          <w:rFonts w:ascii="Cambria" w:hAnsi="Cambria" w:cs="Garamond" w:asciiTheme="majorHAnsi" w:hAnsiTheme="majorHAnsi"/>
          <w:sz w:val="22"/>
          <w:szCs w:val="22"/>
        </w:rPr>
      </w:pPr>
      <w:r>
        <w:rPr>
          <w:rFonts w:cs="Garamond" w:ascii="Cambria" w:hAnsi="Cambria" w:asciiTheme="majorHAnsi" w:hAnsiTheme="majorHAnsi"/>
          <w:sz w:val="22"/>
          <w:szCs w:val="22"/>
        </w:rPr>
        <w:t>Uwaga! feilt mit ungebremstem Eifer weiter an der gemeinsamen Vision: einer Musik ohne Grenzen, die glücklich macht, die auf direktem Wege zu Herzen und in die Beine geht. Den unbändigen Spielspaß können sich die Musiker mühelos erhalten: in einer Musikwelt ohne Grenzen wird es glücklicherweise nie langweilig.</w:t>
      </w:r>
    </w:p>
    <w:p>
      <w:pPr>
        <w:pStyle w:val="Normal"/>
        <w:jc w:val="both"/>
        <w:rPr>
          <w:rFonts w:ascii="Cambria" w:hAnsi="Cambria" w:cs="Garamond" w:asciiTheme="majorHAnsi" w:hAnsiTheme="majorHAnsi"/>
          <w:sz w:val="22"/>
          <w:szCs w:val="22"/>
        </w:rPr>
      </w:pPr>
      <w:r>
        <w:rPr>
          <w:rFonts w:cs="Garamond" w:ascii="Cambria" w:hAnsi="Cambria"/>
          <w:sz w:val="22"/>
          <w:szCs w:val="22"/>
        </w:rPr>
      </w:r>
    </w:p>
    <w:p>
      <w:pPr>
        <w:pStyle w:val="Normal"/>
        <w:jc w:val="both"/>
        <w:rPr>
          <w:rFonts w:ascii="Cambria" w:hAnsi="Cambria" w:cs="Garamond" w:asciiTheme="majorHAnsi" w:hAnsiTheme="majorHAnsi"/>
          <w:sz w:val="22"/>
          <w:szCs w:val="22"/>
        </w:rPr>
      </w:pPr>
      <w:r>
        <w:rPr>
          <w:rFonts w:cs="Garamond" w:ascii="Cambria" w:hAnsi="Cambria" w:asciiTheme="majorHAnsi" w:hAnsiTheme="majorHAnsi"/>
          <w:sz w:val="22"/>
          <w:szCs w:val="22"/>
        </w:rPr>
        <w:t xml:space="preserve">Der vielschichtige Sound des Ensembles ist orchestral und perkussiv zugleich. Auf der Suche nach erweiterten Ausdrucksmöglichkeiten entstehen schließlich Begegnungen, die diese musikalischen Gegenpole weiter ausreizen sollen. So spielte Uwaga! 2013 erstmals eigene Arrangements und Kompositionen zusammen mit dem Folkwang Kammerorchester Essen. Die </w:t>
      </w:r>
      <w:r>
        <w:rPr>
          <w:rFonts w:cs="Garamond" w:ascii="Cambria" w:hAnsi="Cambria" w:asciiTheme="majorHAnsi" w:hAnsiTheme="majorHAnsi"/>
          <w:sz w:val="22"/>
          <w:szCs w:val="22"/>
        </w:rPr>
        <w:t>äußerst</w:t>
      </w:r>
      <w:r>
        <w:rPr>
          <w:rFonts w:cs="Garamond" w:ascii="Cambria" w:hAnsi="Cambria" w:asciiTheme="majorHAnsi" w:hAnsiTheme="majorHAnsi"/>
          <w:sz w:val="22"/>
          <w:szCs w:val="22"/>
        </w:rPr>
        <w:t xml:space="preserve"> fruchtbare und erfolgreiche Zusammenarbeit wurde ausgebaut und weitergeführt: 2019 erschien die erste gemeinsame CD „Alle Menschen werden Brüder“ beim Label ARS im Hinblick auf das Beethoven Jubiläum 2020. </w:t>
      </w:r>
      <w:r>
        <w:rPr>
          <w:rFonts w:cs="Garamond" w:ascii="Cambria" w:hAnsi="Cambria" w:asciiTheme="majorHAnsi" w:hAnsiTheme="majorHAnsi"/>
          <w:sz w:val="22"/>
          <w:szCs w:val="22"/>
        </w:rPr>
        <w:t>2022 folgte ein Wagner-Programm.</w:t>
      </w:r>
    </w:p>
    <w:p>
      <w:pPr>
        <w:pStyle w:val="Normal"/>
        <w:jc w:val="both"/>
        <w:rPr>
          <w:rFonts w:ascii="Cambria" w:hAnsi="Cambria" w:cs="Garamond" w:asciiTheme="majorHAnsi" w:hAnsiTheme="majorHAnsi"/>
          <w:sz w:val="22"/>
          <w:szCs w:val="22"/>
        </w:rPr>
      </w:pPr>
      <w:r>
        <w:rPr>
          <w:rFonts w:cs="Garamond" w:ascii="Cambria" w:hAnsi="Cambria"/>
          <w:sz w:val="22"/>
          <w:szCs w:val="22"/>
        </w:rPr>
      </w:r>
    </w:p>
    <w:p>
      <w:pPr>
        <w:pStyle w:val="Normal"/>
        <w:jc w:val="both"/>
        <w:rPr>
          <w:rFonts w:ascii="Cambria" w:hAnsi="Cambria" w:cs="Garamond" w:asciiTheme="majorHAnsi" w:hAnsiTheme="majorHAnsi"/>
          <w:sz w:val="22"/>
          <w:szCs w:val="22"/>
        </w:rPr>
      </w:pPr>
      <w:r>
        <w:rPr>
          <w:rFonts w:cs="Garamond" w:ascii="Cambria" w:hAnsi="Cambria" w:asciiTheme="majorHAnsi" w:hAnsiTheme="majorHAnsi"/>
          <w:sz w:val="22"/>
          <w:szCs w:val="22"/>
        </w:rPr>
        <w:t xml:space="preserve">Gleichzeitig beginnt das Quartett, mit Symphonieorchestern in ganz Deutschland zu konzertieren. Die Spielfreude und der ganz individuelle Crossover-Sound steckt auch die großen Orchester an </w:t>
      </w:r>
      <w:r>
        <w:rPr>
          <w:rFonts w:cs="Garamond" w:ascii="Cambria" w:hAnsi="Cambria" w:asciiTheme="majorHAnsi" w:hAnsiTheme="majorHAnsi"/>
          <w:sz w:val="22"/>
          <w:szCs w:val="22"/>
        </w:rPr>
        <w:t>und begeistert das Publikum</w:t>
      </w:r>
      <w:r>
        <w:rPr>
          <w:rFonts w:cs="Garamond" w:ascii="Cambria" w:hAnsi="Cambria" w:asciiTheme="majorHAnsi" w:hAnsiTheme="majorHAnsi"/>
          <w:sz w:val="22"/>
          <w:szCs w:val="22"/>
        </w:rPr>
        <w:t xml:space="preserve">.  2016 erschien die erfolgreiche CD „Swan Fake“ (Uwaga! &amp; Dortmunder Philharmoniker, ARS Produktion). </w:t>
      </w:r>
      <w:r>
        <w:rPr>
          <w:rFonts w:cs="Garamond" w:ascii="Cambria" w:hAnsi="Cambria" w:asciiTheme="majorHAnsi" w:hAnsiTheme="majorHAnsi"/>
          <w:sz w:val="22"/>
          <w:szCs w:val="22"/>
        </w:rPr>
        <w:t xml:space="preserve">Darüber hinaus gastieren sie bei </w:t>
      </w:r>
      <w:r>
        <w:rPr>
          <w:rFonts w:cs="Garamond" w:ascii="Cambria" w:hAnsi="Cambria" w:asciiTheme="majorHAnsi" w:hAnsiTheme="majorHAnsi"/>
          <w:sz w:val="22"/>
          <w:szCs w:val="22"/>
        </w:rPr>
        <w:t xml:space="preserve">den Düsseldorfer Symphonikern, </w:t>
      </w:r>
      <w:r>
        <w:rPr>
          <w:rFonts w:cs="Garamond" w:ascii="Cambria" w:hAnsi="Cambria" w:asciiTheme="majorHAnsi" w:hAnsiTheme="majorHAnsi"/>
          <w:sz w:val="22"/>
          <w:szCs w:val="22"/>
        </w:rPr>
        <w:t>dem WDR Sinfonieorchester, der Neuen Philharmonie Westfalen</w:t>
      </w:r>
      <w:r>
        <w:rPr>
          <w:rFonts w:cs="Garamond" w:ascii="Cambria" w:hAnsi="Cambria" w:asciiTheme="majorHAnsi" w:hAnsiTheme="majorHAnsi"/>
          <w:sz w:val="22"/>
          <w:szCs w:val="22"/>
        </w:rPr>
        <w:t xml:space="preserve"> und </w:t>
      </w:r>
      <w:r>
        <w:rPr>
          <w:rFonts w:cs="Garamond" w:ascii="Cambria" w:hAnsi="Cambria" w:asciiTheme="majorHAnsi" w:hAnsiTheme="majorHAnsi"/>
          <w:sz w:val="22"/>
          <w:szCs w:val="22"/>
        </w:rPr>
        <w:t>den</w:t>
      </w:r>
      <w:r>
        <w:rPr>
          <w:rFonts w:cs="Garamond" w:ascii="Cambria" w:hAnsi="Cambria" w:asciiTheme="majorHAnsi" w:hAnsiTheme="majorHAnsi"/>
          <w:sz w:val="22"/>
          <w:szCs w:val="22"/>
        </w:rPr>
        <w:t xml:space="preserve"> Nürnberger Symphonikern.                                    </w:t>
      </w:r>
    </w:p>
    <w:p>
      <w:pPr>
        <w:pStyle w:val="Normal"/>
        <w:jc w:val="both"/>
        <w:rPr>
          <w:rFonts w:ascii="Cambria" w:hAnsi="Cambria" w:cs="Garamond" w:asciiTheme="majorHAnsi" w:hAnsiTheme="majorHAnsi"/>
          <w:sz w:val="22"/>
          <w:szCs w:val="22"/>
        </w:rPr>
      </w:pPr>
      <w:r>
        <w:rPr>
          <w:rFonts w:cs="Garamond" w:ascii="Cambria" w:hAnsi="Cambria"/>
          <w:sz w:val="22"/>
          <w:szCs w:val="22"/>
        </w:rPr>
      </w:r>
    </w:p>
    <w:p>
      <w:pPr>
        <w:pStyle w:val="Normal"/>
        <w:jc w:val="both"/>
        <w:rPr>
          <w:rFonts w:ascii="Cambria" w:hAnsi="Cambria" w:cs="Garamond" w:asciiTheme="majorHAnsi" w:hAnsiTheme="majorHAnsi"/>
          <w:sz w:val="22"/>
          <w:szCs w:val="22"/>
        </w:rPr>
      </w:pPr>
      <w:r>
        <w:rPr>
          <w:rFonts w:cs="Garamond" w:ascii="Cambria" w:hAnsi="Cambria" w:asciiTheme="majorHAnsi" w:hAnsiTheme="majorHAnsi"/>
          <w:sz w:val="22"/>
          <w:szCs w:val="22"/>
        </w:rPr>
        <w:t>Auf der anderen Seite arbeitet Uwaga! seit 2014 regelmäßig mit Perkussionisten wie Max Klaas und Philipp Zdebel. Die musikalischen Weltenbummler ergänzen Uwaga! perfekt, da sie als Meister des klassischen Weltmusik Trommel-Instrumentariums und gleichzeitig in der Popmusik zuhause, eigene Wege finden, Drumsounds jedweder Art auf dem Percussion-Set zu erzeugen.</w:t>
      </w:r>
    </w:p>
    <w:p>
      <w:pPr>
        <w:pStyle w:val="Normal"/>
        <w:jc w:val="both"/>
        <w:rPr>
          <w:rFonts w:ascii="Cambria" w:hAnsi="Cambria" w:cs="Garamond" w:asciiTheme="majorHAnsi" w:hAnsiTheme="majorHAnsi"/>
          <w:sz w:val="22"/>
          <w:szCs w:val="22"/>
        </w:rPr>
      </w:pPr>
      <w:r>
        <w:rPr>
          <w:rFonts w:cs="Garamond" w:ascii="Cambria" w:hAnsi="Cambria"/>
          <w:sz w:val="22"/>
          <w:szCs w:val="22"/>
        </w:rPr>
      </w:r>
    </w:p>
    <w:p>
      <w:pPr>
        <w:pStyle w:val="Normal"/>
        <w:jc w:val="both"/>
        <w:rPr>
          <w:rFonts w:ascii="Cambria" w:hAnsi="Cambria" w:cs="Garamond" w:asciiTheme="majorHAnsi" w:hAnsiTheme="majorHAnsi"/>
          <w:sz w:val="22"/>
          <w:szCs w:val="22"/>
        </w:rPr>
      </w:pPr>
      <w:r>
        <w:rPr>
          <w:rFonts w:cs="Garamond" w:ascii="Cambria" w:hAnsi="Cambria" w:asciiTheme="majorHAnsi" w:hAnsiTheme="majorHAnsi"/>
          <w:sz w:val="22"/>
          <w:szCs w:val="22"/>
        </w:rPr>
        <w:t xml:space="preserve">In den letzten jahren </w:t>
      </w:r>
      <w:r>
        <w:rPr>
          <w:rFonts w:cs="Garamond" w:ascii="Cambria" w:hAnsi="Cambria" w:asciiTheme="majorHAnsi" w:hAnsiTheme="majorHAnsi"/>
          <w:sz w:val="22"/>
          <w:szCs w:val="22"/>
        </w:rPr>
        <w:t>begeisterte</w:t>
      </w:r>
      <w:r>
        <w:rPr>
          <w:rFonts w:cs="Garamond" w:ascii="Cambria" w:hAnsi="Cambria" w:asciiTheme="majorHAnsi" w:hAnsiTheme="majorHAnsi"/>
          <w:sz w:val="22"/>
          <w:szCs w:val="22"/>
        </w:rPr>
        <w:t>n Uwaga!</w:t>
      </w:r>
      <w:r>
        <w:rPr>
          <w:rFonts w:cs="Garamond" w:ascii="Cambria" w:hAnsi="Cambria" w:asciiTheme="majorHAnsi" w:hAnsiTheme="majorHAnsi"/>
          <w:sz w:val="22"/>
          <w:szCs w:val="22"/>
        </w:rPr>
        <w:t xml:space="preserve"> </w:t>
      </w:r>
      <w:r>
        <w:rPr>
          <w:rFonts w:cs="Garamond" w:ascii="Cambria" w:hAnsi="Cambria" w:asciiTheme="majorHAnsi" w:hAnsiTheme="majorHAnsi"/>
          <w:sz w:val="22"/>
          <w:szCs w:val="22"/>
        </w:rPr>
        <w:t>ihr</w:t>
      </w:r>
      <w:r>
        <w:rPr>
          <w:rFonts w:cs="Garamond" w:ascii="Cambria" w:hAnsi="Cambria" w:asciiTheme="majorHAnsi" w:hAnsiTheme="majorHAnsi"/>
          <w:sz w:val="22"/>
          <w:szCs w:val="22"/>
        </w:rPr>
        <w:t xml:space="preserve"> Publikum bei namhaften Festivals und renommierten Konzerthäusern wie </w:t>
      </w:r>
      <w:r>
        <w:rPr>
          <w:rFonts w:cs="Garamond" w:ascii="Cambria" w:hAnsi="Cambria" w:asciiTheme="majorHAnsi" w:hAnsiTheme="majorHAnsi"/>
          <w:sz w:val="22"/>
          <w:szCs w:val="22"/>
        </w:rPr>
        <w:t>zum Beispiel</w:t>
      </w:r>
      <w:r>
        <w:rPr>
          <w:rFonts w:cs="Garamond" w:ascii="Cambria" w:hAnsi="Cambria" w:asciiTheme="majorHAnsi" w:hAnsiTheme="majorHAnsi"/>
          <w:sz w:val="22"/>
          <w:szCs w:val="22"/>
        </w:rPr>
        <w:t>:</w:t>
      </w:r>
    </w:p>
    <w:p>
      <w:pPr>
        <w:pStyle w:val="Normal"/>
        <w:jc w:val="both"/>
        <w:rPr>
          <w:rFonts w:ascii="Cambria" w:hAnsi="Cambria" w:cs="Garamond" w:asciiTheme="majorHAnsi" w:hAnsiTheme="majorHAnsi"/>
          <w:sz w:val="22"/>
          <w:szCs w:val="22"/>
        </w:rPr>
      </w:pPr>
      <w:r>
        <w:rPr>
          <w:rFonts w:cs="Garamond" w:ascii="Cambria" w:hAnsi="Cambria" w:asciiTheme="majorHAnsi" w:hAnsiTheme="majorHAnsi"/>
          <w:sz w:val="22"/>
          <w:szCs w:val="22"/>
        </w:rPr>
        <w:t> </w:t>
      </w:r>
    </w:p>
    <w:tbl>
      <w:tblPr>
        <w:tblW w:w="9642" w:type="dxa"/>
        <w:jc w:val="left"/>
        <w:tblInd w:w="-1" w:type="dxa"/>
        <w:tblLayout w:type="fixed"/>
        <w:tblCellMar>
          <w:top w:w="55" w:type="dxa"/>
          <w:left w:w="55" w:type="dxa"/>
          <w:bottom w:w="55" w:type="dxa"/>
          <w:right w:w="55" w:type="dxa"/>
        </w:tblCellMar>
        <w:tblLook w:firstRow="1" w:noVBand="1" w:lastRow="0" w:firstColumn="1" w:lastColumn="0" w:noHBand="0" w:val="04a0"/>
      </w:tblPr>
      <w:tblGrid>
        <w:gridCol w:w="4820"/>
        <w:gridCol w:w="4821"/>
      </w:tblGrid>
      <w:tr>
        <w:trPr/>
        <w:tc>
          <w:tcPr>
            <w:tcW w:w="4820" w:type="dxa"/>
            <w:tcBorders>
              <w:top w:val="single" w:sz="2" w:space="0" w:color="000000"/>
              <w:left w:val="single" w:sz="2" w:space="0" w:color="000000"/>
              <w:bottom w:val="single" w:sz="2" w:space="0" w:color="000000"/>
            </w:tcBorders>
          </w:tcPr>
          <w:p>
            <w:pPr>
              <w:pStyle w:val="Normal"/>
              <w:widowControl w:val="false"/>
              <w:jc w:val="both"/>
              <w:rPr>
                <w:rFonts w:ascii="Cambria" w:hAnsi="Cambria" w:cs="Garamond" w:asciiTheme="majorHAnsi" w:hAnsiTheme="majorHAnsi"/>
                <w:sz w:val="22"/>
                <w:szCs w:val="22"/>
              </w:rPr>
            </w:pPr>
            <w:r>
              <w:rPr>
                <w:rFonts w:cs="Garamond" w:ascii="Cambria" w:hAnsi="Cambria" w:asciiTheme="majorHAnsi" w:hAnsiTheme="majorHAnsi"/>
                <w:sz w:val="22"/>
                <w:szCs w:val="22"/>
              </w:rPr>
              <w:t>Elbphilharmonie</w:t>
            </w:r>
            <w:r>
              <w:rPr>
                <w:rFonts w:cs="Garamond" w:ascii="Cambria" w:hAnsi="Cambria" w:asciiTheme="majorHAnsi" w:hAnsiTheme="majorHAnsi"/>
                <w:sz w:val="22"/>
                <w:szCs w:val="22"/>
              </w:rPr>
              <w:br/>
              <w:t>Schleswig Holstein Musikfestival</w:t>
            </w:r>
          </w:p>
          <w:p>
            <w:pPr>
              <w:pStyle w:val="Normal"/>
              <w:widowControl w:val="false"/>
              <w:jc w:val="both"/>
              <w:rPr>
                <w:rFonts w:ascii="Cambria" w:hAnsi="Cambria" w:cs="Garamond" w:asciiTheme="majorHAnsi" w:hAnsiTheme="majorHAnsi"/>
                <w:sz w:val="22"/>
                <w:szCs w:val="22"/>
              </w:rPr>
            </w:pPr>
            <w:r>
              <w:rPr>
                <w:rFonts w:cs="Garamond" w:ascii="Cambria" w:hAnsi="Cambria" w:asciiTheme="majorHAnsi" w:hAnsiTheme="majorHAnsi"/>
                <w:sz w:val="22"/>
                <w:szCs w:val="22"/>
              </w:rPr>
              <w:t>Festspiele Mecklenburg-Vorpommern</w:t>
            </w:r>
          </w:p>
          <w:p>
            <w:pPr>
              <w:pStyle w:val="Normal"/>
              <w:widowControl w:val="false"/>
              <w:jc w:val="both"/>
              <w:rPr>
                <w:rFonts w:ascii="Cambria" w:hAnsi="Cambria" w:cs="Garamond" w:asciiTheme="majorHAnsi" w:hAnsiTheme="majorHAnsi"/>
                <w:sz w:val="22"/>
                <w:szCs w:val="22"/>
              </w:rPr>
            </w:pPr>
            <w:r>
              <w:rPr>
                <w:rFonts w:cs="Garamond" w:ascii="Cambria" w:hAnsi="Cambria" w:asciiTheme="majorHAnsi" w:hAnsiTheme="majorHAnsi"/>
                <w:sz w:val="22"/>
                <w:szCs w:val="22"/>
              </w:rPr>
              <w:t>Rheingau Musik Festival</w:t>
            </w:r>
          </w:p>
          <w:p>
            <w:pPr>
              <w:pStyle w:val="Normal"/>
              <w:widowControl w:val="false"/>
              <w:jc w:val="both"/>
              <w:rPr>
                <w:rFonts w:ascii="Cambria" w:hAnsi="Cambria" w:cs="Garamond" w:asciiTheme="majorHAnsi" w:hAnsiTheme="majorHAnsi"/>
                <w:sz w:val="22"/>
                <w:szCs w:val="22"/>
              </w:rPr>
            </w:pPr>
            <w:r>
              <w:rPr>
                <w:rFonts w:cs="Garamond" w:ascii="Cambria" w:hAnsi="Cambria" w:asciiTheme="majorHAnsi" w:hAnsiTheme="majorHAnsi"/>
                <w:sz w:val="22"/>
                <w:szCs w:val="22"/>
              </w:rPr>
              <w:t>Konzerthaus Berlin</w:t>
            </w:r>
          </w:p>
          <w:p>
            <w:pPr>
              <w:pStyle w:val="Normal"/>
              <w:widowControl w:val="false"/>
              <w:jc w:val="both"/>
              <w:rPr>
                <w:rFonts w:ascii="Cambria" w:hAnsi="Cambria" w:cs="Garamond" w:asciiTheme="majorHAnsi" w:hAnsiTheme="majorHAnsi"/>
                <w:sz w:val="22"/>
                <w:szCs w:val="22"/>
              </w:rPr>
            </w:pPr>
            <w:r>
              <w:rPr>
                <w:rFonts w:cs="Garamond" w:ascii="Cambria" w:hAnsi="Cambria" w:asciiTheme="majorHAnsi" w:hAnsiTheme="majorHAnsi"/>
                <w:sz w:val="22"/>
                <w:szCs w:val="22"/>
              </w:rPr>
              <w:t>Philharmonie Essen</w:t>
            </w:r>
          </w:p>
          <w:p>
            <w:pPr>
              <w:pStyle w:val="Normal"/>
              <w:widowControl w:val="false"/>
              <w:jc w:val="both"/>
              <w:rPr>
                <w:rFonts w:ascii="Cambria" w:hAnsi="Cambria" w:cs="Garamond" w:asciiTheme="majorHAnsi" w:hAnsiTheme="majorHAnsi"/>
                <w:sz w:val="22"/>
                <w:szCs w:val="22"/>
              </w:rPr>
            </w:pPr>
            <w:r>
              <w:rPr>
                <w:rFonts w:cs="Garamond" w:ascii="Cambria" w:hAnsi="Cambria" w:asciiTheme="majorHAnsi" w:hAnsiTheme="majorHAnsi"/>
                <w:sz w:val="22"/>
                <w:szCs w:val="22"/>
              </w:rPr>
              <w:t>Alte Oper Frankfurt</w:t>
            </w:r>
          </w:p>
          <w:p>
            <w:pPr>
              <w:pStyle w:val="Normal"/>
              <w:widowControl w:val="false"/>
              <w:jc w:val="both"/>
              <w:rPr>
                <w:rFonts w:ascii="Cambria" w:hAnsi="Cambria" w:cs="Garamond" w:asciiTheme="majorHAnsi" w:hAnsiTheme="majorHAnsi"/>
                <w:sz w:val="22"/>
                <w:szCs w:val="22"/>
              </w:rPr>
            </w:pPr>
            <w:r>
              <w:rPr>
                <w:rFonts w:cs="Garamond" w:ascii="Cambria" w:hAnsi="Cambria" w:asciiTheme="majorHAnsi" w:hAnsiTheme="majorHAnsi"/>
                <w:sz w:val="22"/>
                <w:szCs w:val="22"/>
              </w:rPr>
              <w:t>Konzerthaus Dortmund</w:t>
            </w:r>
          </w:p>
          <w:p>
            <w:pPr>
              <w:pStyle w:val="Normal"/>
              <w:widowControl w:val="false"/>
              <w:jc w:val="both"/>
              <w:rPr>
                <w:rFonts w:ascii="Cambria" w:hAnsi="Cambria" w:cs="Garamond" w:asciiTheme="majorHAnsi" w:hAnsiTheme="majorHAnsi"/>
                <w:sz w:val="22"/>
                <w:szCs w:val="22"/>
              </w:rPr>
            </w:pPr>
            <w:r>
              <w:rPr>
                <w:rFonts w:cs="Garamond" w:ascii="Cambria" w:hAnsi="Cambria" w:asciiTheme="majorHAnsi" w:hAnsiTheme="majorHAnsi"/>
                <w:sz w:val="22"/>
                <w:szCs w:val="22"/>
              </w:rPr>
              <w:t>Tonhalle Düsseldorf</w:t>
            </w:r>
          </w:p>
        </w:tc>
        <w:tc>
          <w:tcPr>
            <w:tcW w:w="4821" w:type="dxa"/>
            <w:tcBorders>
              <w:top w:val="single" w:sz="2" w:space="0" w:color="000000"/>
              <w:left w:val="single" w:sz="2" w:space="0" w:color="000000"/>
              <w:bottom w:val="single" w:sz="2" w:space="0" w:color="000000"/>
              <w:right w:val="single" w:sz="2" w:space="0" w:color="000000"/>
            </w:tcBorders>
          </w:tcPr>
          <w:p>
            <w:pPr>
              <w:pStyle w:val="Normal"/>
              <w:widowControl w:val="false"/>
              <w:jc w:val="both"/>
              <w:rPr>
                <w:rFonts w:ascii="Cambria" w:hAnsi="Cambria" w:cs="Garamond" w:asciiTheme="majorHAnsi" w:hAnsiTheme="majorHAnsi"/>
                <w:sz w:val="22"/>
                <w:szCs w:val="22"/>
              </w:rPr>
            </w:pPr>
            <w:r>
              <w:rPr>
                <w:rFonts w:cs="Garamond" w:ascii="Cambria" w:hAnsi="Cambria" w:asciiTheme="majorHAnsi" w:hAnsiTheme="majorHAnsi"/>
                <w:sz w:val="22"/>
                <w:szCs w:val="22"/>
              </w:rPr>
              <w:t>Grand Philharmonic Hall St Petersburg (RUS)</w:t>
            </w:r>
          </w:p>
          <w:p>
            <w:pPr>
              <w:pStyle w:val="Normal"/>
              <w:widowControl w:val="false"/>
              <w:jc w:val="both"/>
              <w:rPr>
                <w:rFonts w:ascii="Cambria" w:hAnsi="Cambria" w:cs="Garamond" w:asciiTheme="majorHAnsi" w:hAnsiTheme="majorHAnsi"/>
                <w:sz w:val="22"/>
                <w:szCs w:val="22"/>
              </w:rPr>
            </w:pPr>
            <w:r>
              <w:rPr>
                <w:rFonts w:cs="Garamond" w:ascii="Cambria" w:hAnsi="Cambria" w:asciiTheme="majorHAnsi" w:hAnsiTheme="majorHAnsi"/>
                <w:sz w:val="22"/>
                <w:szCs w:val="22"/>
              </w:rPr>
              <w:t>Expo Shanghai (CN)</w:t>
            </w:r>
          </w:p>
          <w:p>
            <w:pPr>
              <w:pStyle w:val="Normal"/>
              <w:widowControl w:val="false"/>
              <w:jc w:val="both"/>
              <w:rPr>
                <w:rFonts w:ascii="Cambria" w:hAnsi="Cambria" w:cs="Garamond" w:asciiTheme="majorHAnsi" w:hAnsiTheme="majorHAnsi"/>
                <w:sz w:val="22"/>
                <w:szCs w:val="22"/>
              </w:rPr>
            </w:pPr>
            <w:r>
              <w:rPr>
                <w:rFonts w:cs="Garamond" w:ascii="Cambria" w:hAnsi="Cambria" w:asciiTheme="majorHAnsi" w:hAnsiTheme="majorHAnsi"/>
                <w:sz w:val="22"/>
                <w:szCs w:val="22"/>
              </w:rPr>
              <w:t>Dajeon Cultural &amp; Arts Center (KOR)</w:t>
            </w:r>
          </w:p>
          <w:p>
            <w:pPr>
              <w:pStyle w:val="Normal"/>
              <w:widowControl w:val="false"/>
              <w:jc w:val="both"/>
              <w:rPr>
                <w:rFonts w:ascii="Cambria" w:hAnsi="Cambria" w:cs="Garamond" w:asciiTheme="majorHAnsi" w:hAnsiTheme="majorHAnsi"/>
                <w:sz w:val="22"/>
                <w:szCs w:val="22"/>
              </w:rPr>
            </w:pPr>
            <w:r>
              <w:rPr>
                <w:rFonts w:cs="Garamond" w:ascii="Cambria" w:hAnsi="Cambria" w:asciiTheme="majorHAnsi" w:hAnsiTheme="majorHAnsi"/>
                <w:sz w:val="22"/>
                <w:szCs w:val="22"/>
              </w:rPr>
              <w:t>EBU Festival/Folk Segovia (ES)</w:t>
            </w:r>
          </w:p>
          <w:p>
            <w:pPr>
              <w:pStyle w:val="Normal"/>
              <w:widowControl w:val="false"/>
              <w:jc w:val="both"/>
              <w:rPr>
                <w:rFonts w:ascii="Cambria" w:hAnsi="Cambria" w:cs="Garamond" w:asciiTheme="majorHAnsi" w:hAnsiTheme="majorHAnsi"/>
                <w:sz w:val="22"/>
                <w:szCs w:val="22"/>
              </w:rPr>
            </w:pPr>
            <w:r>
              <w:rPr>
                <w:rFonts w:cs="Garamond" w:ascii="Cambria" w:hAnsi="Cambria" w:asciiTheme="majorHAnsi" w:hAnsiTheme="majorHAnsi"/>
                <w:sz w:val="22"/>
                <w:szCs w:val="22"/>
              </w:rPr>
              <w:t>Akkordeon Festival Wien (AT)</w:t>
            </w:r>
          </w:p>
          <w:p>
            <w:pPr>
              <w:pStyle w:val="Normal"/>
              <w:widowControl w:val="false"/>
              <w:jc w:val="both"/>
              <w:rPr>
                <w:rFonts w:ascii="Cambria" w:hAnsi="Cambria" w:cs="Garamond" w:asciiTheme="majorHAnsi" w:hAnsiTheme="majorHAnsi"/>
                <w:sz w:val="22"/>
                <w:szCs w:val="22"/>
              </w:rPr>
            </w:pPr>
            <w:r>
              <w:rPr>
                <w:rFonts w:cs="Garamond" w:ascii="Cambria" w:hAnsi="Cambria" w:asciiTheme="majorHAnsi" w:hAnsiTheme="majorHAnsi"/>
                <w:sz w:val="22"/>
                <w:szCs w:val="22"/>
              </w:rPr>
              <w:t>Jazz en Baie (FR)</w:t>
            </w:r>
          </w:p>
          <w:p>
            <w:pPr>
              <w:pStyle w:val="Normal"/>
              <w:widowControl w:val="false"/>
              <w:jc w:val="both"/>
              <w:rPr>
                <w:rFonts w:ascii="Cambria" w:hAnsi="Cambria" w:cs="Garamond" w:asciiTheme="majorHAnsi" w:hAnsiTheme="majorHAnsi"/>
                <w:sz w:val="22"/>
                <w:szCs w:val="22"/>
              </w:rPr>
            </w:pPr>
            <w:r>
              <w:rPr>
                <w:rFonts w:cs="Garamond" w:ascii="Cambria" w:hAnsi="Cambria" w:asciiTheme="majorHAnsi" w:hAnsiTheme="majorHAnsi"/>
                <w:sz w:val="22"/>
                <w:szCs w:val="22"/>
              </w:rPr>
              <w:t>870 Stadtgeburtstag Moskau 2017</w:t>
            </w:r>
          </w:p>
          <w:p>
            <w:pPr>
              <w:pStyle w:val="Normal"/>
              <w:widowControl w:val="false"/>
              <w:jc w:val="both"/>
              <w:rPr>
                <w:rFonts w:ascii="Cambria" w:hAnsi="Cambria" w:cs="Garamond" w:asciiTheme="majorHAnsi" w:hAnsiTheme="majorHAnsi"/>
                <w:sz w:val="22"/>
                <w:szCs w:val="22"/>
              </w:rPr>
            </w:pPr>
            <w:r>
              <w:rPr>
                <w:rFonts w:cs="Garamond" w:ascii="Cambria" w:hAnsi="Cambria" w:asciiTheme="majorHAnsi" w:hAnsiTheme="majorHAnsi"/>
                <w:sz w:val="22"/>
                <w:szCs w:val="22"/>
              </w:rPr>
              <w:t>Concertgebouw Amsterdam</w:t>
            </w:r>
          </w:p>
        </w:tc>
      </w:tr>
    </w:tbl>
    <w:p>
      <w:pPr>
        <w:pStyle w:val="Normal"/>
        <w:jc w:val="both"/>
        <w:rPr>
          <w:rFonts w:ascii="Cambria" w:hAnsi="Cambria" w:cs="Garamond" w:asciiTheme="majorHAnsi" w:hAnsiTheme="majorHAnsi"/>
          <w:sz w:val="22"/>
          <w:szCs w:val="22"/>
        </w:rPr>
      </w:pPr>
      <w:r>
        <w:rPr>
          <w:rFonts w:cs="Garamond" w:ascii="Cambria" w:hAnsi="Cambria"/>
          <w:sz w:val="22"/>
          <w:szCs w:val="22"/>
        </w:rPr>
      </w:r>
    </w:p>
    <w:p>
      <w:pPr>
        <w:pStyle w:val="Normal"/>
        <w:jc w:val="both"/>
        <w:rPr>
          <w:rFonts w:ascii="Cambria" w:hAnsi="Cambria" w:asciiTheme="majorHAnsi" w:hAnsiTheme="majorHAnsi"/>
        </w:rPr>
      </w:pPr>
      <w:r>
        <w:rPr>
          <w:rFonts w:cs="Garamond" w:ascii="Cambria" w:hAnsi="Cambria" w:asciiTheme="majorHAnsi" w:hAnsiTheme="majorHAnsi"/>
          <w:sz w:val="22"/>
          <w:szCs w:val="22"/>
        </w:rPr>
        <w:t>ww</w:t>
      </w:r>
      <w:bookmarkStart w:id="0" w:name="__DdeLink__654_1104996136"/>
      <w:r>
        <w:rPr>
          <w:rFonts w:cs="Garamond" w:ascii="Cambria" w:hAnsi="Cambria" w:asciiTheme="majorHAnsi" w:hAnsiTheme="majorHAnsi"/>
          <w:sz w:val="22"/>
          <w:szCs w:val="22"/>
        </w:rPr>
        <w:t>w.uwagaquartett.de</w:t>
      </w:r>
      <w:bookmarkEnd w:id="0"/>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s>
</file>

<file path=word/settings.xml><?xml version="1.0" encoding="utf-8"?>
<w:settings xmlns:w="http://schemas.openxmlformats.org/wordprocessingml/2006/main">
  <w:zoom w:percent="100"/>
  <w:displayBackgroundShape/>
  <w:defaultTabStop w:val="709"/>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de-DE"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Times New Roman" w:hAnsi="Times New Roman" w:eastAsia="SimSun" w:cs="Arial"/>
      <w:color w:val="auto"/>
      <w:kern w:val="2"/>
      <w:sz w:val="24"/>
      <w:szCs w:val="24"/>
      <w:lang w:val="de-DE" w:eastAsia="zh-CN" w:bidi="hi-IN"/>
    </w:rPr>
  </w:style>
  <w:style w:type="character" w:styleId="DefaultParagraphFont" w:default="1">
    <w:name w:val="Default Paragraph Font"/>
    <w:uiPriority w:val="1"/>
    <w:semiHidden/>
    <w:unhideWhenUsed/>
    <w:qFormat/>
    <w:rPr/>
  </w:style>
  <w:style w:type="character" w:styleId="Absatzstandardschriftart" w:customStyle="1">
    <w:name w:val="Absatzstandardschriftart"/>
    <w:qFormat/>
    <w:rPr/>
  </w:style>
  <w:style w:type="character" w:styleId="Nummerierungszeichen" w:customStyle="1">
    <w:name w:val="Nummerierungszeichen"/>
    <w:qFormat/>
    <w:rPr/>
  </w:style>
  <w:style w:type="character" w:styleId="Internetverknpfung" w:customStyle="1">
    <w:name w:val="Internetverknüpfung"/>
    <w:basedOn w:val="Absatzstandardschriftart"/>
    <w:rPr>
      <w:color w:val="0000FF"/>
      <w:u w:val="single"/>
    </w:rPr>
  </w:style>
  <w:style w:type="paragraph" w:styleId="Berschrift" w:customStyle="1">
    <w:name w:val="Überschrift"/>
    <w:basedOn w:val="Normal"/>
    <w:next w:val="Textkrper"/>
    <w:qFormat/>
    <w:pPr>
      <w:keepNext w:val="true"/>
      <w:spacing w:before="240" w:after="120"/>
    </w:pPr>
    <w:rPr>
      <w:rFonts w:ascii="Arial" w:hAnsi="Arial" w:eastAsia="Microsoft YaHei"/>
      <w:sz w:val="28"/>
      <w:szCs w:val="28"/>
    </w:rPr>
  </w:style>
  <w:style w:type="paragraph" w:styleId="Textkrper">
    <w:name w:val="Body Text"/>
    <w:basedOn w:val="Normal"/>
    <w:pPr>
      <w:spacing w:before="0" w:after="120"/>
    </w:pPr>
    <w:rPr/>
  </w:style>
  <w:style w:type="paragraph" w:styleId="Aufzhlung">
    <w:name w:val="List"/>
    <w:basedOn w:val="Textkrper"/>
    <w:pPr/>
    <w:rPr/>
  </w:style>
  <w:style w:type="paragraph" w:styleId="Beschriftung">
    <w:name w:val="Caption"/>
    <w:basedOn w:val="Normal"/>
    <w:qFormat/>
    <w:pPr>
      <w:suppressLineNumbers/>
      <w:spacing w:before="120" w:after="120"/>
    </w:pPr>
    <w:rPr>
      <w:rFonts w:cs="Arial"/>
      <w:i/>
      <w:iCs/>
      <w:sz w:val="24"/>
      <w:szCs w:val="24"/>
    </w:rPr>
  </w:style>
  <w:style w:type="paragraph" w:styleId="Verzeichnis" w:customStyle="1">
    <w:name w:val="Verzeichnis"/>
    <w:basedOn w:val="Normal"/>
    <w:qFormat/>
    <w:pPr>
      <w:suppressLineNumbers/>
    </w:pPr>
    <w:rPr/>
  </w:style>
  <w:style w:type="paragraph" w:styleId="Caption">
    <w:name w:val="caption"/>
    <w:basedOn w:val="Normal"/>
    <w:qFormat/>
    <w:pPr>
      <w:suppressLineNumbers/>
      <w:spacing w:before="120" w:after="120"/>
    </w:pPr>
    <w:rPr>
      <w:i/>
      <w:iCs/>
    </w:rPr>
  </w:style>
  <w:style w:type="paragraph" w:styleId="TabellenInhalt" w:customStyle="1">
    <w:name w:val="Tabellen Inhalt"/>
    <w:basedOn w:val="Normal"/>
    <w:qFormat/>
    <w:pPr>
      <w:suppressLineNumbers/>
    </w:pPr>
    <w:rPr/>
  </w:style>
  <w:style w:type="paragraph" w:styleId="Tabellenberschrift" w:customStyle="1">
    <w:name w:val="Tabellen Überschrift"/>
    <w:basedOn w:val="TabellenInhalt"/>
    <w:qFormat/>
    <w:pPr>
      <w:jc w:val="center"/>
    </w:pPr>
    <w:rPr>
      <w:b/>
      <w:bCs/>
    </w:rPr>
  </w:style>
  <w:style w:type="paragraph" w:styleId="Tabelleninhalt1" w:customStyle="1">
    <w:name w:val="Tabelleninhalt"/>
    <w:basedOn w:val="Normal"/>
    <w:qFormat/>
    <w:pPr>
      <w:suppressLineNumbers/>
    </w:pPr>
    <w:rPr/>
  </w:style>
  <w:style w:type="paragraph" w:styleId="Tabellenberschrift1" w:customStyle="1">
    <w:name w:val="Tabellenüberschrift"/>
    <w:basedOn w:val="Tabelleninhalt1"/>
    <w:qFormat/>
    <w:pPr>
      <w:jc w:val="center"/>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LibreOffice/7.3.6.2$Windows_X86_64 LibreOffice_project/c28ca90fd6e1a19e189fc16c05f8f8924961e12e</Application>
  <AppVersion>15.0000</AppVersion>
  <Pages>1</Pages>
  <Words>417</Words>
  <Characters>2790</Characters>
  <CharactersWithSpaces>3218</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2018-08-17T10:45:00Z</dcterms:created>
  <dc:creator>Katherina Lenke</dc:creator>
  <dc:description/>
  <dc:language>de-DE</dc:language>
  <cp:lastModifiedBy/>
  <cp:lastPrinted>2022-12-16T12:13:00Z</cp:lastPrinted>
  <dcterms:modified xsi:type="dcterms:W3CDTF">2023-02-16T10:51:32Z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